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Summer Camp Admission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 Name: _______________________________________ DOB  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2020-21___________________________________  Grade  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Address_______________________________________________________________________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Name_____________________________ Father’s Name________________________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Cell: _____________________________________ Cell: 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 Email:______________________________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900"/>
        <w:gridCol w:w="810"/>
        <w:gridCol w:w="900"/>
        <w:gridCol w:w="900"/>
        <w:gridCol w:w="810"/>
        <w:gridCol w:w="795"/>
        <w:gridCol w:w="955"/>
        <w:gridCol w:w="1003"/>
        <w:gridCol w:w="955"/>
        <w:tblGridChange w:id="0">
          <w:tblGrid>
            <w:gridCol w:w="1548"/>
            <w:gridCol w:w="900"/>
            <w:gridCol w:w="810"/>
            <w:gridCol w:w="900"/>
            <w:gridCol w:w="900"/>
            <w:gridCol w:w="810"/>
            <w:gridCol w:w="795"/>
            <w:gridCol w:w="955"/>
            <w:gridCol w:w="1003"/>
            <w:gridCol w:w="955"/>
          </w:tblGrid>
        </w:tblGridChange>
      </w:tblGrid>
      <w:tr>
        <w:trPr>
          <w:trHeight w:val="220" w:hRule="atLeast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 1</w:t>
            </w:r>
          </w:p>
        </w:tc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 2</w:t>
            </w:r>
          </w:p>
        </w:tc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 3</w:t>
            </w:r>
          </w:p>
        </w:tc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Early Bird</w:t>
            </w:r>
          </w:p>
        </w:tc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Sibling 10%</w:t>
            </w:r>
          </w:p>
        </w:tc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       </w:t>
            </w:r>
          </w:p>
        </w:tc>
      </w:tr>
      <w:tr>
        <w:trPr>
          <w:trHeight w:val="220" w:hRule="atLeast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e8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06/8-06/12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4" w:val="single"/>
            </w:tcBorders>
            <w:shd w:fill="e8ffff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06/15-06/19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e6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06/22-06/26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$89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$110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$89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$110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$89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$110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na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na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06/29-07/2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$89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e6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07/06-07/10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07/13-07/17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e6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07/20-07/24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07/27-07/31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shd w:fill="e6ffff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08/03-08/07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ffff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08/10-08/14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75% refund if cancelled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June 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61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Allergies………..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refund after June 6th, 2020</w:t>
        <w:tab/>
        <w:tab/>
        <w:tab/>
        <w:tab/>
        <w:t xml:space="preserve">    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$25 processing fee will be charged for all cancellations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Signature……….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                                                                        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/>
    </w:pPr>
    <w:r w:rsidDel="00000000" w:rsidR="00000000" w:rsidRPr="00000000">
      <w:rPr>
        <w:rtl w:val="0"/>
      </w:rPr>
      <w:t xml:space="preserve">39454 Fremont Blvd, Fremont CA 94538</w:t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Calibri" w:cs="Calibri" w:eastAsia="Calibri" w:hAnsi="Calibri"/>
        <w:b w:val="0"/>
        <w:color w:val="0000ff"/>
        <w:sz w:val="22"/>
        <w:szCs w:val="22"/>
        <w:u w:val="single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(408) 306-3795 |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info@</w:t>
      </w:r>
    </w:hyperlink>
    <w:r w:rsidDel="00000000" w:rsidR="00000000" w:rsidRPr="00000000">
      <w:rPr>
        <w:rtl w:val="0"/>
      </w:rPr>
      <w:t xml:space="preserve">youngexplorersfremont.com </w:t>
    </w:r>
    <w:r w:rsidDel="00000000" w:rsidR="00000000" w:rsidRPr="00000000">
      <w:rPr>
        <w:rtl w:val="0"/>
      </w:rPr>
      <w:t xml:space="preserve">  www.youngexplorersfremont.com</w:t>
    </w:r>
    <w:r w:rsidDel="00000000" w:rsidR="00000000" w:rsidRPr="00000000">
      <w:fldChar w:fldCharType="begin"/>
      <w:instrText xml:space="preserve"> HYPERLINK "http://www.youngexplorersfremont.com"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/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"http://www.youngexplorersfremont.com"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5581650" cy="10429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1736" t="0"/>
                  <a:stretch>
                    <a:fillRect/>
                  </a:stretch>
                </pic:blipFill>
                <pic:spPr>
                  <a:xfrm>
                    <a:off x="0" y="0"/>
                    <a:ext cx="5581650" cy="1042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youngexplorersfremon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